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2897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2897" w:rsidP="00FF2897">
      <w:pPr>
        <w:divId w:val="44526022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Basiscursus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Cognitief gedragstherapeutische en </w:t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experiëntele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technieken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Schematherapie is een </w:t>
      </w:r>
      <w:proofErr w:type="spellStart"/>
      <w:r>
        <w:rPr>
          <w:rFonts w:ascii="Verdana" w:hAnsi="Verdana"/>
          <w:sz w:val="18"/>
          <w:szCs w:val="18"/>
        </w:rPr>
        <w:t>evidenced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ernstige klachten.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experientiële</w:t>
      </w:r>
      <w:proofErr w:type="spellEnd"/>
      <w:r>
        <w:rPr>
          <w:rFonts w:ascii="Verdana" w:hAnsi="Verdana"/>
          <w:sz w:val="18"/>
          <w:szCs w:val="18"/>
        </w:rPr>
        <w:t xml:space="preserve"> technieken. De b</w:t>
      </w:r>
      <w:r>
        <w:rPr>
          <w:rFonts w:ascii="Verdana" w:hAnsi="Verdana"/>
          <w:sz w:val="18"/>
          <w:szCs w:val="18"/>
        </w:rPr>
        <w:t>ehandelrelatie vormt een essentieel onderdeel van het behandelproces.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Naast de basiscursus bieden wij ook de </w:t>
      </w:r>
      <w:hyperlink r:id="rId6" w:tgtFrame="_blank" w:history="1">
        <w:r>
          <w:rPr>
            <w:rStyle w:val="Hyperlink"/>
            <w:rFonts w:ascii="Verdana" w:hAnsi="Verdana"/>
            <w:sz w:val="18"/>
            <w:szCs w:val="18"/>
          </w:rPr>
          <w:t xml:space="preserve">vervolgcursus </w:t>
        </w:r>
        <w:proofErr w:type="spellStart"/>
        <w:r>
          <w:rPr>
            <w:rStyle w:val="Hyperlink"/>
            <w:rFonts w:ascii="Verdana" w:hAnsi="Verdana"/>
            <w:sz w:val="18"/>
            <w:szCs w:val="18"/>
          </w:rPr>
          <w:t>schematherapie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kent het model van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kunt </w:t>
      </w:r>
      <w:r>
        <w:rPr>
          <w:rFonts w:ascii="Verdana" w:eastAsia="Times New Roman" w:hAnsi="Verdana"/>
          <w:sz w:val="18"/>
          <w:szCs w:val="18"/>
        </w:rPr>
        <w:t xml:space="preserve">een casusconceptualisatie maken. Je hebt verschillende basistechnieken geoefend waardoor je een begin kunt maken met het toepassen van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Eerstelijnspsycholoog NIP, Ba</w:t>
      </w:r>
      <w:r>
        <w:rPr>
          <w:rFonts w:ascii="Verdana" w:eastAsia="Times New Roman" w:hAnsi="Verdana"/>
          <w:sz w:val="18"/>
          <w:szCs w:val="18"/>
        </w:rPr>
        <w:t>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Je kunt deelnemen wanneer je voldoet aan minimaal een van onderstaande voorwaarden:</w:t>
      </w:r>
    </w:p>
    <w:p w:rsidR="00000000" w:rsidRDefault="00FF289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hebt een BIG-registratie als GZ-psycholoog, psychotherapeut, klinisch psycholoog of psychiater of bent in opleiding tot e</w:t>
      </w:r>
      <w:r>
        <w:rPr>
          <w:rFonts w:ascii="Verdana" w:eastAsia="Times New Roman" w:hAnsi="Verdana"/>
          <w:sz w:val="18"/>
          <w:szCs w:val="18"/>
        </w:rPr>
        <w:t>en van deze beroepen.</w:t>
      </w:r>
    </w:p>
    <w:p w:rsidR="00000000" w:rsidRDefault="00FF289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bent lid (in opleiding) van een de volgende beroepsverenigingen: VGCt,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</w:p>
    <w:p w:rsidR="00000000" w:rsidRDefault="00FF289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bent lid (in opleiding) van een Vlaamse Psychotherapievereniging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Als uitzondering op deze voorwaarden mogen er p</w:t>
      </w:r>
      <w:r>
        <w:rPr>
          <w:rFonts w:ascii="Verdana" w:eastAsia="Times New Roman" w:hAnsi="Verdana"/>
          <w:sz w:val="18"/>
          <w:szCs w:val="18"/>
        </w:rPr>
        <w:t xml:space="preserve">er cursusgroep twee basispsychologen (niet in opleiding tot een van bovenstaande registraties) en twee </w:t>
      </w:r>
      <w:proofErr w:type="spellStart"/>
      <w:r>
        <w:rPr>
          <w:rFonts w:ascii="Verdana" w:eastAsia="Times New Roman" w:hAnsi="Verdana"/>
          <w:sz w:val="18"/>
          <w:szCs w:val="18"/>
        </w:rPr>
        <w:t>vaktherapeuten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deelnemen. Je kunt hiervoor in aanmerking komen wanneer je aan alle onderstaande voorwaarden voldoet. </w:t>
      </w:r>
    </w:p>
    <w:p w:rsidR="00000000" w:rsidRDefault="00FF28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werkt samen met een BIG-geregis</w:t>
      </w:r>
      <w:r>
        <w:rPr>
          <w:rFonts w:ascii="Verdana" w:eastAsia="Times New Roman" w:hAnsi="Verdana"/>
          <w:sz w:val="18"/>
          <w:szCs w:val="18"/>
        </w:rPr>
        <w:t xml:space="preserve">treerde schematherapeut (geregistreerd bij de </w:t>
      </w:r>
      <w:hyperlink r:id="rId7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Vereniging Schematherapie</w:t>
        </w:r>
      </w:hyperlink>
      <w:r>
        <w:rPr>
          <w:rFonts w:ascii="Verdana" w:eastAsia="Times New Roman" w:hAnsi="Verdana"/>
          <w:sz w:val="18"/>
          <w:szCs w:val="18"/>
        </w:rPr>
        <w:t>)</w:t>
      </w:r>
    </w:p>
    <w:p w:rsidR="00000000" w:rsidRDefault="00FF28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ontvangt supervisie van een schematherapeut die bij de Vereniging Schematherapie is geregistreerd als Senior of als Supervisor</w:t>
      </w:r>
    </w:p>
    <w:p w:rsidR="00000000" w:rsidRDefault="00FF28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neemt deel aan een intervisiegroepje waarin minimaal een geregistreerde Schematherapeut aanwezig is.</w:t>
      </w:r>
    </w:p>
    <w:p w:rsidR="00000000" w:rsidRDefault="00FF289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hebt op het gebied </w:t>
      </w:r>
      <w:r>
        <w:rPr>
          <w:rFonts w:ascii="Verdana" w:eastAsia="Times New Roman" w:hAnsi="Verdana"/>
          <w:sz w:val="18"/>
          <w:szCs w:val="18"/>
        </w:rPr>
        <w:t xml:space="preserve">van werken met persoonlijkheidsstoornissen en ernstige klachten een vergelijkbaar niveau als ten minste een basispsycholoog in opleiding tot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 vragen je de namen van de betreffende schematherapeuten op het inschrijfformulier door te geven. D</w:t>
      </w:r>
      <w:r>
        <w:rPr>
          <w:rFonts w:ascii="Verdana" w:eastAsia="Times New Roman" w:hAnsi="Verdana"/>
          <w:sz w:val="18"/>
          <w:szCs w:val="18"/>
        </w:rPr>
        <w:t xml:space="preserve">e hoofddocent beoordeelt of je voldoet aan de gestelde voorwaarden en we borgen of het maximum aantal basispsychologen en </w:t>
      </w:r>
      <w:proofErr w:type="spellStart"/>
      <w:r>
        <w:rPr>
          <w:rFonts w:ascii="Verdana" w:eastAsia="Times New Roman" w:hAnsi="Verdana"/>
          <w:sz w:val="18"/>
          <w:szCs w:val="18"/>
        </w:rPr>
        <w:t>vaktherapeuten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niet wordt overschreven. Wanneer je onverhoopt niet kunt deelnemen hoor je dit voorafgaand aan de cursus.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Ervaring</w:t>
      </w:r>
      <w:r>
        <w:rPr>
          <w:rFonts w:ascii="Verdana" w:eastAsia="Times New Roman" w:hAnsi="Verdana"/>
          <w:sz w:val="18"/>
          <w:szCs w:val="18"/>
        </w:rPr>
        <w:t xml:space="preserve"> met cognitieve gedragstherapie is in alle gevallen gewenst.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FF2897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vaardigheden ontwikkelen in de schemagerichte therapie</w:t>
      </w:r>
    </w:p>
    <w:p w:rsidR="00000000" w:rsidRDefault="00FF2897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casuïstiek leren bekijken vanuit een schema gebaseerde probleemformulering, disfunctionele schema’s opsporen en modificer</w:t>
      </w:r>
      <w:r>
        <w:rPr>
          <w:rFonts w:ascii="Verdana" w:eastAsia="Times New Roman" w:hAnsi="Verdana"/>
          <w:sz w:val="18"/>
          <w:szCs w:val="18"/>
        </w:rPr>
        <w:t xml:space="preserve">en middels cognitieve, gedragsmatige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FF2897">
      <w:pPr>
        <w:numPr>
          <w:ilvl w:val="0"/>
          <w:numId w:val="3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leren stilstaan bij schema’s van zowel cliënt als therapeut tijdens therapie en deze onderkennen en hanteren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Er gaat specifieke aandacht uit naar:</w:t>
      </w:r>
    </w:p>
    <w:p w:rsidR="00000000" w:rsidRDefault="00FF289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het diagnostisch proces, toewijzings- en </w:t>
      </w:r>
      <w:r>
        <w:rPr>
          <w:rFonts w:ascii="Verdana" w:eastAsia="Times New Roman" w:hAnsi="Verdana"/>
          <w:sz w:val="18"/>
          <w:szCs w:val="18"/>
        </w:rPr>
        <w:t>exclusie criteria</w:t>
      </w:r>
    </w:p>
    <w:p w:rsidR="00000000" w:rsidRDefault="00FF289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het maken van een casusconceptualisatie waarin problemen en ervaringen van patiënt geplaatst worden</w:t>
      </w:r>
    </w:p>
    <w:p w:rsidR="00000000" w:rsidRDefault="00FF289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het gebruiken van specifieke cognitieve technieken binnen het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model</w:t>
      </w:r>
    </w:p>
    <w:p w:rsidR="00000000" w:rsidRDefault="00FF289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oefenen met basale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FF2897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</w:t>
      </w:r>
      <w:r>
        <w:rPr>
          <w:rFonts w:ascii="Verdana" w:eastAsia="Times New Roman" w:hAnsi="Verdana"/>
          <w:sz w:val="18"/>
          <w:szCs w:val="18"/>
        </w:rPr>
        <w:t>andacht voor de houding van de therapeut en het gebruik van de therapeutische relatie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  <w:t xml:space="preserve">Gedurende de hele cursus zijn de therapeutische relatie en houding van de therapeut binnen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Anke </w:t>
      </w:r>
      <w:proofErr w:type="spellStart"/>
      <w:r>
        <w:rPr>
          <w:rFonts w:ascii="Verdana" w:eastAsia="Times New Roman" w:hAnsi="Verdana"/>
          <w:sz w:val="18"/>
          <w:szCs w:val="18"/>
        </w:rPr>
        <w:t>Cuijpers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Klinisch</w:t>
      </w:r>
      <w:r>
        <w:rPr>
          <w:rFonts w:ascii="Verdana" w:eastAsia="Times New Roman" w:hAnsi="Verdana"/>
          <w:sz w:val="18"/>
          <w:szCs w:val="18"/>
        </w:rPr>
        <w:t xml:space="preserve"> psycholoog, psychotherapeut en supervisor VGCt. Werkzaam bij de </w:t>
      </w:r>
      <w:proofErr w:type="spellStart"/>
      <w:r>
        <w:rPr>
          <w:rFonts w:ascii="Verdana" w:eastAsia="Times New Roman" w:hAnsi="Verdana"/>
          <w:sz w:val="18"/>
          <w:szCs w:val="18"/>
        </w:rPr>
        <w:t>Fortagroep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., drs. Chris Korevaar - Klinisch psycholoog en psychotherapeut. Supervisor Register Schematherapie. Werkzaam bij </w:t>
      </w:r>
      <w:proofErr w:type="spellStart"/>
      <w:r>
        <w:rPr>
          <w:rFonts w:ascii="Verdana" w:eastAsia="Times New Roman" w:hAnsi="Verdana"/>
          <w:sz w:val="18"/>
          <w:szCs w:val="18"/>
        </w:rPr>
        <w:t>Psymens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Utrecht.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</w:t>
      </w:r>
      <w:r>
        <w:rPr>
          <w:rFonts w:ascii="Verdana" w:eastAsia="Times New Roman" w:hAnsi="Verdana"/>
          <w:sz w:val="18"/>
          <w:szCs w:val="18"/>
        </w:rPr>
        <w:t xml:space="preserve">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Style w:val="Zwaar"/>
          <w:rFonts w:ascii="Verdana" w:eastAsia="Times New Roman" w:hAnsi="Verdana"/>
          <w:sz w:val="18"/>
          <w:szCs w:val="18"/>
        </w:rPr>
        <w:t>Aan te schaffen literatuur</w:t>
      </w:r>
    </w:p>
    <w:p w:rsidR="00000000" w:rsidRDefault="00FF2897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Young, J.E., </w:t>
      </w:r>
      <w:proofErr w:type="spellStart"/>
      <w:r>
        <w:rPr>
          <w:rFonts w:ascii="Verdana" w:eastAsia="Times New Roman" w:hAnsi="Verdana"/>
          <w:sz w:val="18"/>
          <w:szCs w:val="18"/>
        </w:rPr>
        <w:t>Klosko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J.S., &amp; </w:t>
      </w:r>
      <w:proofErr w:type="spellStart"/>
      <w:r>
        <w:rPr>
          <w:rFonts w:ascii="Verdana" w:eastAsia="Times New Roman" w:hAnsi="Verdana"/>
          <w:sz w:val="18"/>
          <w:szCs w:val="18"/>
        </w:rPr>
        <w:t>Weishaar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M.E. (2005). Schemagerichte therapie: Handboek voor therapeuten (1e druk).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</w:t>
      </w:r>
      <w:r>
        <w:rPr>
          <w:rFonts w:ascii="Verdana" w:eastAsia="Times New Roman" w:hAnsi="Verdana"/>
          <w:sz w:val="18"/>
          <w:szCs w:val="18"/>
        </w:rPr>
        <w:t>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>. ISBN: 9789031343355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r>
        <w:rPr>
          <w:rStyle w:val="Zwaar"/>
          <w:rFonts w:ascii="Verdana" w:eastAsia="Times New Roman" w:hAnsi="Verdana"/>
          <w:sz w:val="18"/>
          <w:szCs w:val="18"/>
        </w:rPr>
        <w:t>Aanbevolen literatuur</w:t>
      </w:r>
    </w:p>
    <w:p w:rsidR="00000000" w:rsidRDefault="00FF2897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Van Vreeswijk, M. F., Broersen, J. &amp; </w:t>
      </w:r>
      <w:proofErr w:type="spellStart"/>
      <w:r>
        <w:rPr>
          <w:rFonts w:ascii="Verdana" w:eastAsia="Times New Roman" w:hAnsi="Verdana"/>
          <w:sz w:val="18"/>
          <w:szCs w:val="18"/>
        </w:rPr>
        <w:t>Nadort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M. (2015). The </w:t>
      </w:r>
      <w:proofErr w:type="spellStart"/>
      <w:r>
        <w:rPr>
          <w:rFonts w:ascii="Verdana" w:eastAsia="Times New Roman" w:hAnsi="Verdana"/>
          <w:sz w:val="18"/>
          <w:szCs w:val="18"/>
        </w:rPr>
        <w:t>Wiley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-Blackwell </w:t>
      </w:r>
      <w:proofErr w:type="spellStart"/>
      <w:r>
        <w:rPr>
          <w:rFonts w:ascii="Verdana" w:eastAsia="Times New Roman" w:hAnsi="Verdana"/>
          <w:sz w:val="18"/>
          <w:szCs w:val="18"/>
        </w:rPr>
        <w:t>Handbook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Schema </w:t>
      </w:r>
      <w:proofErr w:type="spellStart"/>
      <w:r>
        <w:rPr>
          <w:rFonts w:ascii="Verdana" w:eastAsia="Times New Roman" w:hAnsi="Verdana"/>
          <w:sz w:val="18"/>
          <w:szCs w:val="18"/>
        </w:rPr>
        <w:t>Therapy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8"/>
        </w:rPr>
        <w:t>Theory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Research, </w:t>
      </w:r>
      <w:proofErr w:type="spellStart"/>
      <w:r>
        <w:rPr>
          <w:rFonts w:ascii="Verdana" w:eastAsia="Times New Roman" w:hAnsi="Verdana"/>
          <w:sz w:val="18"/>
          <w:szCs w:val="18"/>
        </w:rPr>
        <w:t>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Practice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(1e druk). John </w:t>
      </w:r>
      <w:proofErr w:type="spellStart"/>
      <w:r>
        <w:rPr>
          <w:rFonts w:ascii="Verdana" w:eastAsia="Times New Roman" w:hAnsi="Verdana"/>
          <w:sz w:val="18"/>
          <w:szCs w:val="18"/>
        </w:rPr>
        <w:t>Wiley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&amp; </w:t>
      </w:r>
      <w:proofErr w:type="spellStart"/>
      <w:r>
        <w:rPr>
          <w:rFonts w:ascii="Verdana" w:eastAsia="Times New Roman" w:hAnsi="Verdana"/>
          <w:sz w:val="18"/>
          <w:szCs w:val="18"/>
        </w:rPr>
        <w:t>Sons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Inc. ISBN: 9781119057291</w:t>
      </w:r>
    </w:p>
    <w:p w:rsidR="00000000" w:rsidRDefault="00FF2897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Van Gender</w:t>
      </w:r>
      <w:r>
        <w:rPr>
          <w:rFonts w:ascii="Verdana" w:eastAsia="Times New Roman" w:hAnsi="Verdana"/>
          <w:sz w:val="18"/>
          <w:szCs w:val="18"/>
        </w:rPr>
        <w:t xml:space="preserve">en, H., Jacob, G. &amp; </w:t>
      </w:r>
      <w:proofErr w:type="spellStart"/>
      <w:r>
        <w:rPr>
          <w:rFonts w:ascii="Verdana" w:eastAsia="Times New Roman" w:hAnsi="Verdana"/>
          <w:sz w:val="18"/>
          <w:szCs w:val="18"/>
        </w:rPr>
        <w:t>Seebauer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L. (2012). Patronen doorbreken. Negatieve gevoelens en gewoonten herkennen en veranderen. (1e druk). Amsterdam: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 9789057123559</w:t>
      </w:r>
    </w:p>
    <w:p w:rsidR="00000000" w:rsidRDefault="00FF289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Uiterlijk vijf weken voor de startdatum word je geïnformeerd over eventuele wijzi</w:t>
      </w:r>
      <w:r>
        <w:rPr>
          <w:rFonts w:ascii="Verdana" w:eastAsia="Times New Roman" w:hAnsi="Verdana"/>
          <w:sz w:val="18"/>
          <w:szCs w:val="18"/>
        </w:rPr>
        <w:t>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617"/>
    <w:multiLevelType w:val="multilevel"/>
    <w:tmpl w:val="A412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D3961"/>
    <w:multiLevelType w:val="multilevel"/>
    <w:tmpl w:val="FC2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51C2"/>
    <w:multiLevelType w:val="multilevel"/>
    <w:tmpl w:val="746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63BCF"/>
    <w:multiLevelType w:val="multilevel"/>
    <w:tmpl w:val="815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95BCC"/>
    <w:multiLevelType w:val="multilevel"/>
    <w:tmpl w:val="F9F2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94AF1"/>
    <w:multiLevelType w:val="multilevel"/>
    <w:tmpl w:val="A39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7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452A8"/>
  <w15:chartTrackingRefBased/>
  <w15:docId w15:val="{F1F09234-50C4-4237-9D54-DBCFF29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ematherapi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A2179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2020-12-04T08:24:00Z</dcterms:created>
  <dcterms:modified xsi:type="dcterms:W3CDTF">2020-12-04T08:24:00Z</dcterms:modified>
</cp:coreProperties>
</file>